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Marian Movila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01.03.2026 până la 01.03.2026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1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Calin Lisovschi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16.02.2026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Marian Movila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Calin Lisovschi</w:t>
            </w:r>
          </w:p>
        </w:tc>
      </w:tr>
      <w:tr>
        <w:tc>
          <w:tcPr>
            <w:tcW w:type="dxa" w:w="4968"/>
          </w:tcPr>
          <w:p>
            <w:r>
              <w:t>Data: 16.02.2026</w:t>
            </w:r>
          </w:p>
        </w:tc>
        <w:tc>
          <w:tcPr>
            <w:tcW w:type="dxa" w:w="4968"/>
          </w:tcPr>
          <w:p>
            <w:r>
              <w:t>Data: 16.02.2026</w:t>
            </w:r>
          </w:p>
        </w:tc>
      </w:tr>
      <w:tr>
        <w:tc>
          <w:tcPr>
            <w:tcW w:type="dxa" w:w="4968"/>
          </w:tcPr>
          <w:p>
            <w:r>
              <w:t>Marian Movila</w:t>
            </w:r>
          </w:p>
        </w:tc>
        <w:tc>
          <w:tcPr>
            <w:tcW w:type="dxa" w:w="4968"/>
          </w:tcPr>
          <w:p>
            <w:r>
              <w:t>Calin Lisovschi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