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Marian Movila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11.03.2026 până la 11.03.2026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1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Ionut Dragulin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19.02.2026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Marian Movila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Ionut Dragulin</w:t>
            </w:r>
          </w:p>
        </w:tc>
      </w:tr>
      <w:tr>
        <w:tc>
          <w:tcPr>
            <w:tcW w:type="dxa" w:w="4968"/>
          </w:tcPr>
          <w:p>
            <w:r>
              <w:t>Data: 19.02.2026</w:t>
            </w:r>
          </w:p>
        </w:tc>
        <w:tc>
          <w:tcPr>
            <w:tcW w:type="dxa" w:w="4968"/>
          </w:tcPr>
          <w:p>
            <w:r>
              <w:t>Data: 19.02.2026</w:t>
            </w:r>
          </w:p>
        </w:tc>
      </w:tr>
      <w:tr>
        <w:tc>
          <w:tcPr>
            <w:tcW w:type="dxa" w:w="4968"/>
          </w:tcPr>
          <w:p>
            <w:r>
              <w:t>Marian Movila</w:t>
            </w:r>
          </w:p>
        </w:tc>
        <w:tc>
          <w:tcPr>
            <w:tcW w:type="dxa" w:w="4968"/>
          </w:tcPr>
          <w:p>
            <w:r>
              <w:t>Ionut Dragulin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