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{NUME_SOLICITANT}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{DATA_START} până la {DATA_SFARSIT}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{NR_ZILE}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{NUME_INLOCUITOR}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{DATA_COMPLETARE}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i/>
                <w:sz w:val="28"/>
              </w:rPr>
              <w:t>{SEMNATURA_SOLICITANT}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i/>
                <w:sz w:val="28"/>
              </w:rPr>
              <w:t>{SEMNATURA_INLOCUITOR}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sz w:val="18"/>
              </w:rPr>
              <w:t>Data: {DATA_SEMNARE_SOLICITANT}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sz w:val="18"/>
              </w:rPr>
              <w:t>Data: {DATA_SEMNARE_INLOCUITOR}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i/>
                <w:sz w:val="20"/>
              </w:rPr>
              <w:t>{NUME_SOLICITANT}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i/>
                <w:sz w:val="20"/>
              </w:rPr>
              <w:t>{NUME_INLOCUITOR}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